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Регламент проекту «Освітній марафон ЗВО»</w:t>
      </w:r>
    </w:p>
    <w:p w:rsidR="00000000" w:rsidDel="00000000" w:rsidP="00000000" w:rsidRDefault="00000000" w:rsidRPr="00000000" w14:paraId="00000002">
      <w:pPr>
        <w:spacing w:before="200" w:lineRule="auto"/>
        <w:ind w:firstLine="567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before="200" w:lineRule="auto"/>
        <w:ind w:firstLine="567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Мета марафону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1287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Підвищення вартості на ринку праці студентів ЗВО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00" w:line="259" w:lineRule="auto"/>
        <w:ind w:left="1287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Забезпечити умови для особистого та професійного зростання</w:t>
      </w:r>
    </w:p>
    <w:p w:rsidR="00000000" w:rsidDel="00000000" w:rsidP="00000000" w:rsidRDefault="00000000" w:rsidRPr="00000000" w14:paraId="00000006">
      <w:pPr>
        <w:spacing w:before="200" w:lineRule="auto"/>
        <w:ind w:firstLine="567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00" w:lineRule="auto"/>
        <w:ind w:firstLine="567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Куратори проекту зі сторони компанії “Епіцентр К”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00" w:lineRule="auto"/>
        <w:ind w:firstLine="567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Савицька Ніна Володимирівна, Цимбал Сергій Вікторович</w:t>
      </w:r>
    </w:p>
    <w:p w:rsidR="00000000" w:rsidDel="00000000" w:rsidP="00000000" w:rsidRDefault="00000000" w:rsidRPr="00000000" w14:paraId="00000009">
      <w:pPr>
        <w:spacing w:before="200" w:lineRule="auto"/>
        <w:ind w:firstLine="567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00" w:lineRule="auto"/>
        <w:ind w:firstLine="567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Адміністратори освітнього марафону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00" w:lineRule="auto"/>
        <w:ind w:firstLine="567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фахівці департаменту навчання та розвитку персоналу</w:t>
      </w:r>
    </w:p>
    <w:p w:rsidR="00000000" w:rsidDel="00000000" w:rsidP="00000000" w:rsidRDefault="00000000" w:rsidRPr="00000000" w14:paraId="0000000C">
      <w:pPr>
        <w:spacing w:before="200" w:lineRule="auto"/>
        <w:ind w:firstLine="567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00" w:lineRule="auto"/>
        <w:ind w:firstLine="567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Учасники марафону</w:t>
      </w:r>
    </w:p>
    <w:p w:rsidR="00000000" w:rsidDel="00000000" w:rsidP="00000000" w:rsidRDefault="00000000" w:rsidRPr="00000000" w14:paraId="0000000E">
      <w:pPr>
        <w:spacing w:before="200" w:lineRule="auto"/>
        <w:ind w:firstLine="567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викладачі та студенти ЗВО</w:t>
      </w:r>
    </w:p>
    <w:p w:rsidR="00000000" w:rsidDel="00000000" w:rsidP="00000000" w:rsidRDefault="00000000" w:rsidRPr="00000000" w14:paraId="0000000F">
      <w:pPr>
        <w:spacing w:before="200" w:lineRule="auto"/>
        <w:ind w:firstLine="567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00" w:lineRule="auto"/>
        <w:ind w:firstLine="567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Отримують Диплом</w:t>
      </w:r>
    </w:p>
    <w:p w:rsidR="00000000" w:rsidDel="00000000" w:rsidP="00000000" w:rsidRDefault="00000000" w:rsidRPr="00000000" w14:paraId="00000011">
      <w:pPr>
        <w:spacing w:before="200" w:lineRule="auto"/>
        <w:ind w:firstLine="567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учасники, які набрали 20-22 бали протягом усього марафону</w:t>
      </w:r>
    </w:p>
    <w:p w:rsidR="00000000" w:rsidDel="00000000" w:rsidP="00000000" w:rsidRDefault="00000000" w:rsidRPr="00000000" w14:paraId="00000012">
      <w:pPr>
        <w:spacing w:before="200" w:lineRule="auto"/>
        <w:ind w:firstLine="567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200" w:lineRule="auto"/>
        <w:ind w:firstLine="567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Отримують Сертифікат</w:t>
      </w:r>
    </w:p>
    <w:p w:rsidR="00000000" w:rsidDel="00000000" w:rsidP="00000000" w:rsidRDefault="00000000" w:rsidRPr="00000000" w14:paraId="00000014">
      <w:pPr>
        <w:spacing w:before="200" w:lineRule="auto"/>
        <w:ind w:firstLine="567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учасники, які набрали 16-19 балів протягом усього марафону</w:t>
      </w:r>
    </w:p>
    <w:p w:rsidR="00000000" w:rsidDel="00000000" w:rsidP="00000000" w:rsidRDefault="00000000" w:rsidRPr="00000000" w14:paraId="00000015">
      <w:pPr>
        <w:spacing w:before="200" w:lineRule="auto"/>
        <w:ind w:firstLine="567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00" w:lineRule="auto"/>
        <w:ind w:firstLine="567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Відповідальність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708.6614173228347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Корпоративні тренери - за своєчасне та якісне проведення марафону, об’єктивність та прозорість оцінювання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708.6614173228347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Викладачі ЗВО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за популяризацію марафону серед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студентів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00" w:line="259" w:lineRule="auto"/>
        <w:ind w:left="708.6614173228347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Студенти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за участь у марафоні та сумлінне виконання всіх завдань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00" w:line="259" w:lineRule="auto"/>
        <w:ind w:left="1356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200" w:lineRule="auto"/>
        <w:ind w:firstLine="567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Програма марафону</w:t>
      </w:r>
    </w:p>
    <w:p w:rsidR="00000000" w:rsidDel="00000000" w:rsidP="00000000" w:rsidRDefault="00000000" w:rsidRPr="00000000" w14:paraId="0000001C">
      <w:pPr>
        <w:spacing w:before="200" w:lineRule="auto"/>
        <w:ind w:firstLine="567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Марафон триває з 15.03.2021 по</w:t>
      </w:r>
      <w:r w:rsidDel="00000000" w:rsidR="00000000" w:rsidRPr="00000000">
        <w:rPr>
          <w:rFonts w:ascii="Verdana" w:cs="Verdana" w:eastAsia="Verdana" w:hAnsi="Verdana"/>
          <w:color w:val="0000ff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28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.05.2021 року і складається з двох тематичних блоків: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0" w:afterAutospacing="0" w:before="200" w:lineRule="auto"/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“Розвиток професійних компетенцій”  Hard Skills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before="0" w:beforeAutospacing="0" w:lineRule="auto"/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“Розвиток особистих компетенцій”  Soft Skills </w:t>
      </w:r>
    </w:p>
    <w:p w:rsidR="00000000" w:rsidDel="00000000" w:rsidP="00000000" w:rsidRDefault="00000000" w:rsidRPr="00000000" w14:paraId="0000001F">
      <w:pPr>
        <w:spacing w:before="200" w:lineRule="auto"/>
        <w:ind w:firstLine="566.9291338582675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200" w:lineRule="auto"/>
        <w:ind w:firstLine="566.9291338582675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Участь в проекті “Освітній марафон ЗВО”</w:t>
      </w:r>
    </w:p>
    <w:p w:rsidR="00000000" w:rsidDel="00000000" w:rsidP="00000000" w:rsidRDefault="00000000" w:rsidRPr="00000000" w14:paraId="00000021">
      <w:pPr>
        <w:spacing w:before="200" w:lineRule="auto"/>
        <w:ind w:firstLine="567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На час марафону  для всіх учасників буде створено одну загальну Telegram групу.</w:t>
      </w:r>
    </w:p>
    <w:p w:rsidR="00000000" w:rsidDel="00000000" w:rsidP="00000000" w:rsidRDefault="00000000" w:rsidRPr="00000000" w14:paraId="00000022">
      <w:pPr>
        <w:spacing w:before="200" w:lineRule="auto"/>
        <w:ind w:firstLine="567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Всі учасники марафону обов’язково приймають участь в онлайн-конференції в програмі Zoom. Початок онлайн-конференцій щовівторка та щочетверга о 16:30. Після конференції всі учасники отримують від спікерів домашнє завдання, обов’язкове до виконання. </w:t>
      </w:r>
    </w:p>
    <w:p w:rsidR="00000000" w:rsidDel="00000000" w:rsidP="00000000" w:rsidRDefault="00000000" w:rsidRPr="00000000" w14:paraId="00000023">
      <w:pPr>
        <w:spacing w:before="200" w:lineRule="auto"/>
        <w:ind w:firstLine="567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За кожне виконане домашнє завдання учаснику нараховується 1 (один) бал.</w:t>
      </w:r>
    </w:p>
    <w:p w:rsidR="00000000" w:rsidDel="00000000" w:rsidP="00000000" w:rsidRDefault="00000000" w:rsidRPr="00000000" w14:paraId="00000024">
      <w:pPr>
        <w:spacing w:before="200" w:lineRule="auto"/>
        <w:ind w:firstLine="567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before="200" w:line="276" w:lineRule="auto"/>
        <w:ind w:firstLine="566.9291338582675"/>
        <w:jc w:val="both"/>
        <w:rPr>
          <w:rFonts w:ascii="Verdana" w:cs="Verdana" w:eastAsia="Verdana" w:hAnsi="Verdana"/>
          <w:b w:val="1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highlight w:val="white"/>
          <w:rtl w:val="0"/>
        </w:rPr>
        <w:t xml:space="preserve">Вимоги до виконання домашніх завдань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0" w:afterAutospacing="0" w:before="200" w:lineRule="auto"/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Формат: в назві файлу вказати дату вебінару, Ім’я  та Прізвище                          (приклад: 16.03 Іван Петренко)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Виконане домашнє завдання потрібно надіслати на електронну пошту, яка зазначена на слайдах до кожного вебінару. Домашнє завдання, надіслане не за вказаною на слайдах поштою - не зараховується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Строк подачі виконаного домашнього завдання вказано у слайдах до кожного веб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інару 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before="0" w:beforeAutospacing="0" w:lineRule="auto"/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Кожне домашнє завдання надсилається окремим файлом</w:t>
      </w:r>
    </w:p>
    <w:p w:rsidR="00000000" w:rsidDel="00000000" w:rsidP="00000000" w:rsidRDefault="00000000" w:rsidRPr="00000000" w14:paraId="0000002A">
      <w:pPr>
        <w:spacing w:before="200" w:lineRule="auto"/>
        <w:ind w:firstLine="567"/>
        <w:rPr>
          <w:rFonts w:ascii="Verdana" w:cs="Verdana" w:eastAsia="Verdana" w:hAnsi="Verdana"/>
        </w:rPr>
      </w:pPr>
      <w:bookmarkStart w:colFirst="0" w:colLast="0" w:name="_lbpm1o9mglgw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200" w:lineRule="auto"/>
        <w:ind w:firstLine="567"/>
        <w:rPr>
          <w:rFonts w:ascii="Verdana" w:cs="Verdana" w:eastAsia="Verdana" w:hAnsi="Verdana"/>
          <w:b w:val="1"/>
          <w:color w:val="ff0000"/>
        </w:rPr>
      </w:pPr>
      <w:bookmarkStart w:colFirst="0" w:colLast="0" w:name="_wfehkd2gbarq" w:id="1"/>
      <w:bookmarkEnd w:id="1"/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Облік балів та графік відвідувань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200" w:lineRule="auto"/>
        <w:ind w:firstLine="567"/>
        <w:rPr>
          <w:rFonts w:ascii="Verdana" w:cs="Verdana" w:eastAsia="Verdana" w:hAnsi="Verdana"/>
        </w:rPr>
      </w:pPr>
      <w:bookmarkStart w:colFirst="0" w:colLast="0" w:name="_x2hlciwo9hay" w:id="2"/>
      <w:bookmarkEnd w:id="2"/>
      <w:r w:rsidDel="00000000" w:rsidR="00000000" w:rsidRPr="00000000">
        <w:rPr>
          <w:rFonts w:ascii="Verdana" w:cs="Verdana" w:eastAsia="Verdana" w:hAnsi="Verdana"/>
          <w:rtl w:val="0"/>
        </w:rPr>
        <w:t xml:space="preserve">Всі здобуті учасниками бали за виконання домашніх завдань та графік відвідувань вносяться адміністраторами марафону до відповідної таблиці.</w:t>
      </w:r>
    </w:p>
    <w:p w:rsidR="00000000" w:rsidDel="00000000" w:rsidP="00000000" w:rsidRDefault="00000000" w:rsidRPr="00000000" w14:paraId="0000002D">
      <w:pPr>
        <w:spacing w:after="0" w:before="200" w:line="276" w:lineRule="auto"/>
        <w:ind w:firstLine="566.9291338582675"/>
        <w:jc w:val="both"/>
        <w:rPr>
          <w:rFonts w:ascii="Verdana" w:cs="Verdana" w:eastAsia="Verdana" w:hAnsi="Verdana"/>
          <w:b w:val="1"/>
          <w:color w:val="ff0000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Таблиця з виконаними домашніми завданнями та графіком відвідувань доступна учасникам марафону для перегляду цілодобово за посиланням:</w:t>
      </w:r>
      <w:r w:rsidDel="00000000" w:rsidR="00000000" w:rsidRPr="00000000">
        <w:rPr>
          <w:rFonts w:ascii="Verdana" w:cs="Verdana" w:eastAsia="Verdana" w:hAnsi="Verdana"/>
          <w:b w:val="1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0" w:before="200" w:line="276" w:lineRule="auto"/>
        <w:ind w:firstLine="566.9291338582675"/>
        <w:jc w:val="both"/>
        <w:rPr>
          <w:rFonts w:ascii="Verdana" w:cs="Verdana" w:eastAsia="Verdana" w:hAnsi="Verdana"/>
        </w:rPr>
      </w:pPr>
      <w:hyperlink r:id="rId6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Графік проекту “Освітній марафон” для ЗВО.</w:t>
        </w:r>
      </w:hyperlink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708.6614173228347" w:left="1133.8582677165355" w:right="577.2047244094489" w:header="27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35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7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9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1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23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95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7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9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16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1287" w:hanging="360.0000000000001"/>
      </w:pPr>
      <w:rPr/>
    </w:lvl>
    <w:lvl w:ilvl="1">
      <w:start w:val="1"/>
      <w:numFmt w:val="lowerLetter"/>
      <w:lvlText w:val="%2."/>
      <w:lvlJc w:val="left"/>
      <w:pPr>
        <w:ind w:left="2007" w:hanging="360"/>
      </w:pPr>
      <w:rPr/>
    </w:lvl>
    <w:lvl w:ilvl="2">
      <w:start w:val="1"/>
      <w:numFmt w:val="lowerRoman"/>
      <w:lvlText w:val="%3."/>
      <w:lvlJc w:val="right"/>
      <w:pPr>
        <w:ind w:left="2727" w:hanging="180"/>
      </w:pPr>
      <w:rPr/>
    </w:lvl>
    <w:lvl w:ilvl="3">
      <w:start w:val="1"/>
      <w:numFmt w:val="decimal"/>
      <w:lvlText w:val="%4."/>
      <w:lvlJc w:val="left"/>
      <w:pPr>
        <w:ind w:left="3447" w:hanging="360"/>
      </w:pPr>
      <w:rPr/>
    </w:lvl>
    <w:lvl w:ilvl="4">
      <w:start w:val="1"/>
      <w:numFmt w:val="lowerLetter"/>
      <w:lvlText w:val="%5."/>
      <w:lvlJc w:val="left"/>
      <w:pPr>
        <w:ind w:left="4167" w:hanging="360"/>
      </w:pPr>
      <w:rPr/>
    </w:lvl>
    <w:lvl w:ilvl="5">
      <w:start w:val="1"/>
      <w:numFmt w:val="lowerRoman"/>
      <w:lvlText w:val="%6."/>
      <w:lvlJc w:val="right"/>
      <w:pPr>
        <w:ind w:left="4887" w:hanging="180"/>
      </w:pPr>
      <w:rPr/>
    </w:lvl>
    <w:lvl w:ilvl="6">
      <w:start w:val="1"/>
      <w:numFmt w:val="decimal"/>
      <w:lvlText w:val="%7."/>
      <w:lvlJc w:val="left"/>
      <w:pPr>
        <w:ind w:left="5607" w:hanging="360"/>
      </w:pPr>
      <w:rPr/>
    </w:lvl>
    <w:lvl w:ilvl="7">
      <w:start w:val="1"/>
      <w:numFmt w:val="lowerLetter"/>
      <w:lvlText w:val="%8."/>
      <w:lvlJc w:val="left"/>
      <w:pPr>
        <w:ind w:left="6327" w:hanging="360"/>
      </w:pPr>
      <w:rPr/>
    </w:lvl>
    <w:lvl w:ilvl="8">
      <w:start w:val="1"/>
      <w:numFmt w:val="lowerRoman"/>
      <w:lvlText w:val="%9."/>
      <w:lvlJc w:val="right"/>
      <w:pPr>
        <w:ind w:left="7047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3l0kmVdD6Df0QyC7olSdLkiWgqDW89P9xsV9AVCSRi0/edit?usp=sharing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