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463A3A" w:rsidP="0098500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98500B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98500B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216CA9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0563A" w:rsidP="0098500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Lviv</w:t>
            </w:r>
            <w:proofErr w:type="spellEnd"/>
            <w:r w:rsidR="0098500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Trade and Economics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98500B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Tugan-Baranovskyy</w:t>
            </w:r>
            <w:proofErr w:type="spellEnd"/>
            <w:r w:rsidR="0060563A" w:rsidRPr="00D3087F">
              <w:rPr>
                <w:rFonts w:ascii="Verdana" w:hAnsi="Verdana"/>
                <w:b/>
                <w:sz w:val="20"/>
                <w:szCs w:val="20"/>
              </w:rPr>
              <w:t xml:space="preserve"> Str. 1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60563A" w:rsidRPr="00D3087F">
              <w:rPr>
                <w:rFonts w:ascii="Verdana" w:hAnsi="Verdana"/>
                <w:b/>
                <w:sz w:val="20"/>
                <w:szCs w:val="20"/>
              </w:rPr>
              <w:t>, Room 2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0563A" w:rsidRPr="00D3087F">
              <w:rPr>
                <w:rFonts w:ascii="Verdana" w:hAnsi="Verdana"/>
                <w:b/>
                <w:sz w:val="20"/>
                <w:szCs w:val="20"/>
              </w:rPr>
              <w:t xml:space="preserve">9, </w:t>
            </w:r>
            <w:proofErr w:type="spellStart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</w:t>
            </w:r>
            <w:proofErr w:type="spellEnd"/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7967A9" w:rsidRPr="00D3087F" w:rsidRDefault="0060563A" w:rsidP="0098500B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</w:t>
            </w:r>
            <w:r w:rsidR="0098500B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257D47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Tetyana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Shtanko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</w:t>
            </w:r>
            <w:r w:rsidR="00257D47">
              <w:rPr>
                <w:rFonts w:ascii="Verdana" w:hAnsi="Verdana"/>
                <w:b/>
                <w:sz w:val="20"/>
                <w:szCs w:val="20"/>
                <w:lang w:val="fr-BE"/>
              </w:rPr>
              <w:t>lute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</w:t>
            </w:r>
            <w:r w:rsidR="00257D47">
              <w:rPr>
                <w:rFonts w:ascii="Verdana" w:hAnsi="Verdana"/>
                <w:b/>
                <w:sz w:val="20"/>
                <w:szCs w:val="20"/>
                <w:lang w:val="fr-BE"/>
              </w:rPr>
              <w:t>gmai.com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257D47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</w:t>
            </w:r>
            <w:r w:rsidR="00257D47">
              <w:rPr>
                <w:rFonts w:ascii="Verdana" w:hAnsi="Verdana"/>
                <w:b/>
                <w:sz w:val="20"/>
                <w:szCs w:val="20"/>
                <w:lang w:val="fr-BE"/>
              </w:rPr>
              <w:t>44-40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-1</w:t>
            </w:r>
            <w:r w:rsidR="00257D47">
              <w:rPr>
                <w:rFonts w:ascii="Verdana" w:hAnsi="Verdana"/>
                <w:b/>
                <w:sz w:val="20"/>
                <w:szCs w:val="20"/>
                <w:lang w:val="fr-BE"/>
              </w:rPr>
              <w:t>8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D6283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D6283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2946"/>
      </w:tblGrid>
      <w:tr w:rsidR="00216CA9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6E0448" w:rsidP="00694DDF">
            <w:pPr>
              <w:pStyle w:val="Footerapproval"/>
              <w:ind w:left="-107"/>
              <w:rPr>
                <w:b/>
                <w:sz w:val="20"/>
              </w:rPr>
            </w:pPr>
            <w:r w:rsidRPr="006E0448">
              <w:rPr>
                <w:b/>
                <w:sz w:val="20"/>
              </w:rPr>
              <w:t xml:space="preserve">University of </w:t>
            </w:r>
            <w:r w:rsidR="00694DDF">
              <w:rPr>
                <w:b/>
                <w:sz w:val="20"/>
              </w:rPr>
              <w:t>Pardubice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28581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r w:rsidRPr="0028581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 w:rsidRPr="0028581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bookmarkEnd w:id="0"/>
          <w:p w:rsidR="00216CA9" w:rsidRPr="00845F2D" w:rsidRDefault="00216C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946" w:type="dxa"/>
            <w:vMerge w:val="restart"/>
            <w:shd w:val="clear" w:color="auto" w:fill="FFFFFF"/>
          </w:tcPr>
          <w:p w:rsidR="00216CA9" w:rsidRPr="00216CA9" w:rsidRDefault="00216CA9" w:rsidP="00216C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16CA9">
              <w:rPr>
                <w:rFonts w:ascii="Verdana" w:hAnsi="Verdana" w:cs="Arial"/>
                <w:b/>
                <w:sz w:val="20"/>
                <w:lang w:val="en-GB"/>
              </w:rPr>
              <w:t xml:space="preserve">Economics and </w:t>
            </w:r>
          </w:p>
          <w:p w:rsidR="00A75662" w:rsidRPr="007673FA" w:rsidRDefault="00216CA9" w:rsidP="00216C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16CA9">
              <w:rPr>
                <w:rFonts w:ascii="Verdana" w:hAnsi="Verdana" w:cs="Arial"/>
                <w:b/>
                <w:sz w:val="20"/>
                <w:lang w:val="en-GB"/>
              </w:rPr>
              <w:t>Administrarion</w:t>
            </w:r>
            <w:proofErr w:type="spellEnd"/>
          </w:p>
        </w:tc>
      </w:tr>
      <w:tr w:rsidR="00216CA9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216CA9" w:rsidP="00216CA9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CZ PARDUB01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16C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6E0448" w:rsidRPr="006E0448" w:rsidRDefault="00216CA9" w:rsidP="006E0448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Studentska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95</w:t>
            </w:r>
          </w:p>
          <w:p w:rsidR="007967A9" w:rsidRDefault="00216CA9" w:rsidP="00216CA9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530 03</w:t>
            </w:r>
            <w:r w:rsidR="006E0448" w:rsidRPr="006E044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Pardubice</w:t>
            </w:r>
          </w:p>
          <w:p w:rsidR="00216CA9" w:rsidRPr="00D3087F" w:rsidRDefault="00216CA9" w:rsidP="00216CA9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216CA9" w:rsidP="00757B8D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</w:rPr>
              <w:t>Czech Republik</w:t>
            </w:r>
          </w:p>
        </w:tc>
      </w:tr>
      <w:tr w:rsidR="00216C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216CA9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Albrechtova</w:t>
            </w:r>
            <w:proofErr w:type="spellEnd"/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C10D57" w:rsidRPr="00C10D57" w:rsidRDefault="00216CA9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mobility@upce.cz</w:t>
            </w:r>
          </w:p>
          <w:p w:rsidR="007967A9" w:rsidRPr="00C771CD" w:rsidRDefault="00847E49" w:rsidP="00216CA9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757B8D">
              <w:rPr>
                <w:lang w:val="fr-BE"/>
              </w:rPr>
              <w:t xml:space="preserve"> </w:t>
            </w:r>
            <w:r w:rsidR="006E0448" w:rsidRPr="006E0448">
              <w:rPr>
                <w:rFonts w:ascii="Verdana" w:hAnsi="Verdana"/>
                <w:b/>
                <w:sz w:val="20"/>
                <w:szCs w:val="20"/>
                <w:lang w:val="fr-BE"/>
              </w:rPr>
              <w:t>+</w:t>
            </w:r>
            <w:r w:rsidR="00216CA9">
              <w:rPr>
                <w:rFonts w:ascii="Verdana" w:hAnsi="Verdana"/>
                <w:b/>
                <w:sz w:val="20"/>
                <w:szCs w:val="20"/>
                <w:lang w:val="fr-BE"/>
              </w:rPr>
              <w:t>420</w:t>
            </w:r>
            <w:r w:rsidR="006E0448" w:rsidRPr="006E0448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 </w:t>
            </w:r>
            <w:r w:rsidR="00216CA9">
              <w:rPr>
                <w:rFonts w:ascii="Verdana" w:hAnsi="Verdana"/>
                <w:b/>
                <w:sz w:val="20"/>
                <w:szCs w:val="20"/>
                <w:lang w:val="fr-BE"/>
              </w:rPr>
              <w:t>466 036 350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</w:t>
      </w:r>
      <w:proofErr w:type="gramStart"/>
      <w:r w:rsidR="00713E3E">
        <w:rPr>
          <w:rFonts w:ascii="Verdana" w:hAnsi="Verdana"/>
          <w:lang w:val="en-GB"/>
        </w:rPr>
        <w:t>)</w:t>
      </w:r>
      <w:proofErr w:type="gramEnd"/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16CA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16CA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16CA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16CA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C43A51">
              <w:rPr>
                <w:rFonts w:ascii="Verdana" w:hAnsi="Verdana" w:cs="Calibri"/>
                <w:b/>
                <w:sz w:val="20"/>
                <w:lang w:val="en-GB"/>
              </w:rPr>
              <w:t>Bogdan</w:t>
            </w:r>
            <w:proofErr w:type="spellEnd"/>
            <w:r w:rsidR="00C43A5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C43A51">
              <w:rPr>
                <w:rFonts w:ascii="Verdana" w:hAnsi="Verdana" w:cs="Calibri"/>
                <w:b/>
                <w:sz w:val="20"/>
                <w:lang w:val="en-GB"/>
              </w:rPr>
              <w:t>Semak</w:t>
            </w:r>
            <w:proofErr w:type="spellEnd"/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C43A51">
              <w:rPr>
                <w:rFonts w:ascii="Verdana" w:hAnsi="Verdana" w:cs="Calibri"/>
                <w:sz w:val="20"/>
                <w:lang w:val="en-GB"/>
              </w:rPr>
              <w:t xml:space="preserve">Vice-Rector for Academic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36" w:rsidRDefault="00D62836">
      <w:r>
        <w:separator/>
      </w:r>
    </w:p>
  </w:endnote>
  <w:endnote w:type="continuationSeparator" w:id="0">
    <w:p w:rsidR="00D62836" w:rsidRDefault="00D62836">
      <w:r>
        <w:continuationSeparator/>
      </w:r>
    </w:p>
  </w:endnote>
  <w:endnote w:id="1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proofErr w:type="spellStart"/>
      <w:r w:rsidRPr="00B223B0">
        <w:rPr>
          <w:rFonts w:ascii="Verdana" w:hAnsi="Verdana" w:cs="Arial"/>
          <w:b/>
          <w:sz w:val="16"/>
          <w:szCs w:val="16"/>
          <w:lang w:val="en-GB"/>
        </w:rPr>
        <w:t>Seniority</w:t>
      </w:r>
      <w:proofErr w:type="gramStart"/>
      <w:r w:rsidRPr="00B223B0">
        <w:rPr>
          <w:rFonts w:ascii="Verdana" w:hAnsi="Verdana" w:cs="Arial"/>
          <w:b/>
          <w:sz w:val="16"/>
          <w:szCs w:val="16"/>
          <w:lang w:val="en-GB"/>
        </w:rPr>
        <w:t>:</w:t>
      </w:r>
      <w:r w:rsidRPr="00B223B0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D62836">
        <w:fldChar w:fldCharType="begin"/>
      </w:r>
      <w:r w:rsidR="00D62836" w:rsidRPr="00216CA9">
        <w:rPr>
          <w:lang w:val="en-US"/>
        </w:rPr>
        <w:instrText xml:space="preserve"> HYPERLINK "https://www.iso.org/obp/ui/" \l "search" </w:instrText>
      </w:r>
      <w:r w:rsidR="00D62836">
        <w:fldChar w:fldCharType="separate"/>
      </w:r>
      <w:r w:rsidR="00F71F07" w:rsidRPr="00B223B0">
        <w:rPr>
          <w:rStyle w:val="aff7"/>
          <w:rFonts w:ascii="Verdana" w:hAnsi="Verdana"/>
          <w:sz w:val="16"/>
          <w:szCs w:val="16"/>
          <w:lang w:val="en-GB"/>
        </w:rPr>
        <w:t>https://www.iso.org/obp/ui/#search</w:t>
      </w:r>
      <w:r w:rsidR="00D62836">
        <w:rPr>
          <w:rStyle w:val="aff7"/>
          <w:rFonts w:ascii="Verdana" w:hAnsi="Verdana"/>
          <w:sz w:val="16"/>
          <w:szCs w:val="16"/>
          <w:lang w:val="en-GB"/>
        </w:rPr>
        <w:fldChar w:fldCharType="end"/>
      </w:r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r w:rsidR="00D62836">
        <w:fldChar w:fldCharType="begin"/>
      </w:r>
      <w:r w:rsidR="00D62836" w:rsidRPr="00216CA9">
        <w:rPr>
          <w:lang w:val="en-US"/>
        </w:rPr>
        <w:instrText xml:space="preserve"> HYPERLINK "http://ec.europa.eu/eurostat/ramon/nomenclatures/index.cfm?TargetUrl=LST_NOM_DTL&amp;StrNom=NACE_REV2&amp;StrLanguageCode=EN" </w:instrText>
      </w:r>
      <w:r w:rsidR="00D62836">
        <w:fldChar w:fldCharType="separate"/>
      </w:r>
      <w:r w:rsidRPr="00B223B0">
        <w:rPr>
          <w:rStyle w:val="aff7"/>
          <w:rFonts w:ascii="Verdana" w:hAnsi="Verdana"/>
          <w:sz w:val="16"/>
          <w:szCs w:val="16"/>
          <w:lang w:val="en-GB"/>
        </w:rPr>
        <w:t>http://ec.europa.eu/eurostat/ramon/nomenclatures/index.cfm?TargetUrl=LST_NOM_DTL&amp;StrNom=NACE_REV2&amp;StrLanguageCode=EN</w:t>
      </w:r>
      <w:r w:rsidR="00D62836">
        <w:rPr>
          <w:rStyle w:val="aff7"/>
          <w:rFonts w:ascii="Verdana" w:hAnsi="Verdana"/>
          <w:sz w:val="16"/>
          <w:szCs w:val="16"/>
          <w:lang w:val="en-GB"/>
        </w:rPr>
        <w:fldChar w:fldCharType="end"/>
      </w:r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="00D62836">
        <w:fldChar w:fldCharType="begin"/>
      </w:r>
      <w:proofErr w:type="spellEnd"/>
      <w:r w:rsidR="00D62836" w:rsidRPr="00216CA9">
        <w:rPr>
          <w:lang w:val="en-US"/>
        </w:rPr>
        <w:instrText xml:space="preserve"> H</w:instrText>
      </w:r>
      <w:r w:rsidR="00D62836" w:rsidRPr="00216CA9">
        <w:rPr>
          <w:lang w:val="en-US"/>
        </w:rPr>
        <w:instrText xml:space="preserve">YPERLINK "http://ec.europa.eu/education/tools/isced-f_en.htm" </w:instrText>
      </w:r>
      <w:proofErr w:type="spellStart"/>
      <w:r w:rsidR="00D62836">
        <w:fldChar w:fldCharType="separate"/>
      </w:r>
      <w:r w:rsidRPr="00B223B0">
        <w:rPr>
          <w:rStyle w:val="aff7"/>
          <w:rFonts w:ascii="Verdana" w:hAnsi="Verdana"/>
          <w:sz w:val="16"/>
          <w:szCs w:val="16"/>
          <w:lang w:val="en-GB"/>
        </w:rPr>
        <w:t>ISCED</w:t>
      </w:r>
      <w:proofErr w:type="spellEnd"/>
      <w:r w:rsidRPr="00B223B0">
        <w:rPr>
          <w:rStyle w:val="aff7"/>
          <w:rFonts w:ascii="Verdana" w:hAnsi="Verdana"/>
          <w:sz w:val="16"/>
          <w:szCs w:val="16"/>
          <w:lang w:val="en-GB"/>
        </w:rPr>
        <w:t>-F 2013 search tool</w:t>
      </w:r>
      <w:r w:rsidR="00D62836">
        <w:rPr>
          <w:rStyle w:val="aff7"/>
          <w:rFonts w:ascii="Verdana" w:hAnsi="Verdana"/>
          <w:sz w:val="16"/>
          <w:szCs w:val="16"/>
          <w:lang w:val="en-GB"/>
        </w:rPr>
        <w:fldChar w:fldCharType="end"/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r w:rsidR="00D62836">
        <w:fldChar w:fldCharType="begin"/>
      </w:r>
      <w:r w:rsidR="00D62836" w:rsidRPr="00216CA9">
        <w:rPr>
          <w:lang w:val="en-US"/>
        </w:rPr>
        <w:instrText xml:space="preserve"> HYPERLINK "http://ec.europa.eu/education/tools/isced-f_en.htm" </w:instrText>
      </w:r>
      <w:r w:rsidR="00D62836">
        <w:fldChar w:fldCharType="separate"/>
      </w:r>
      <w:r w:rsidRPr="00B223B0">
        <w:rPr>
          <w:rStyle w:val="aff7"/>
          <w:rFonts w:ascii="Verdana" w:hAnsi="Verdana"/>
          <w:sz w:val="16"/>
          <w:szCs w:val="16"/>
          <w:lang w:val="en-GB"/>
        </w:rPr>
        <w:t>http://ec.europa.eu/education/tools/isced-f_en.htm</w:t>
      </w:r>
      <w:r w:rsidR="00D62836">
        <w:rPr>
          <w:rStyle w:val="aff7"/>
          <w:rFonts w:ascii="Verdana" w:hAnsi="Verdana"/>
          <w:sz w:val="16"/>
          <w:szCs w:val="16"/>
          <w:lang w:val="en-GB"/>
        </w:rPr>
        <w:fldChar w:fldCharType="end"/>
      </w:r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 xml:space="preserve">depending on the national </w:t>
      </w:r>
      <w:proofErr w:type="spellStart"/>
      <w:r w:rsidRPr="00226C1C">
        <w:rPr>
          <w:rFonts w:ascii="Verdana" w:hAnsi="Verdana" w:cs="Calibri"/>
          <w:sz w:val="16"/>
          <w:szCs w:val="16"/>
          <w:lang w:val="en-GB"/>
        </w:rPr>
        <w:t>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</w:t>
      </w:r>
      <w:proofErr w:type="spellEnd"/>
      <w:r w:rsidR="00F81482" w:rsidRPr="00F81482">
        <w:rPr>
          <w:rFonts w:ascii="Verdana" w:hAnsi="Verdana" w:cs="Calibri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383BA7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85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36" w:rsidRDefault="00D62836">
      <w:r>
        <w:separator/>
      </w:r>
    </w:p>
  </w:footnote>
  <w:footnote w:type="continuationSeparator" w:id="0">
    <w:p w:rsidR="00D62836" w:rsidRDefault="00D6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216CA9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2A191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0563A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0563A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0563A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60563A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CA9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D47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581D"/>
    <w:rsid w:val="002877DD"/>
    <w:rsid w:val="0029059C"/>
    <w:rsid w:val="00291118"/>
    <w:rsid w:val="002920EB"/>
    <w:rsid w:val="00293F9F"/>
    <w:rsid w:val="002952D3"/>
    <w:rsid w:val="002A0192"/>
    <w:rsid w:val="002A1915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ED8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BA7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4DDF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448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57B8D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3C3B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00B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857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CBB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3A51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836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20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і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і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Звичайний від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ітки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у виносці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ітки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20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і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і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Звичайний від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ітки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у виносці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ітки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4E924-AC3D-4E9D-A944-87EB3D96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27</TotalTime>
  <Pages>3</Pages>
  <Words>501</Words>
  <Characters>2857</Characters>
  <Application>Microsoft Office Word</Application>
  <DocSecurity>0</DocSecurity>
  <PresentationFormat>Microsoft Word 11.0</PresentationFormat>
  <Lines>23</Lines>
  <Paragraphs>6</Paragraphs>
  <ScaleCrop>false</ScaleCrop>
  <HeadingPairs>
    <vt:vector size="12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3352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xxx</cp:lastModifiedBy>
  <cp:revision>8</cp:revision>
  <cp:lastPrinted>2013-11-06T08:46:00Z</cp:lastPrinted>
  <dcterms:created xsi:type="dcterms:W3CDTF">2017-08-28T13:32:00Z</dcterms:created>
  <dcterms:modified xsi:type="dcterms:W3CDTF">2017-08-31T11:42:00Z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